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E7E08" w14:textId="77777777" w:rsidR="00E04F0D" w:rsidRPr="00A143DE" w:rsidRDefault="005F6828" w:rsidP="00052A42">
      <w:pPr>
        <w:contextualSpacing/>
        <w:jc w:val="center"/>
        <w:rPr>
          <w:rFonts w:ascii="Times New Roman" w:hAnsi="Times New Roman" w:cs="Times New Roman"/>
          <w:b/>
        </w:rPr>
      </w:pPr>
      <w:r w:rsidRPr="00A143DE">
        <w:rPr>
          <w:rFonts w:ascii="Times New Roman" w:hAnsi="Times New Roman" w:cs="Times New Roman"/>
          <w:b/>
        </w:rPr>
        <w:t xml:space="preserve">Janeria A. </w:t>
      </w:r>
      <w:r w:rsidR="00303FD3" w:rsidRPr="00A143DE">
        <w:rPr>
          <w:rFonts w:ascii="Times New Roman" w:hAnsi="Times New Roman" w:cs="Times New Roman"/>
          <w:b/>
        </w:rPr>
        <w:t>Easley</w:t>
      </w:r>
    </w:p>
    <w:p w14:paraId="7E35D4FD" w14:textId="77A8905A" w:rsidR="00E271D9" w:rsidRPr="00A143DE" w:rsidRDefault="005F057D" w:rsidP="00052A42">
      <w:pPr>
        <w:contextualSpacing/>
        <w:jc w:val="center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Assistant Professor</w:t>
      </w:r>
      <w:r w:rsidR="005F6828" w:rsidRPr="00A143DE">
        <w:rPr>
          <w:rFonts w:ascii="Times New Roman" w:hAnsi="Times New Roman" w:cs="Times New Roman"/>
        </w:rPr>
        <w:t xml:space="preserve">, Department of </w:t>
      </w:r>
      <w:r w:rsidRPr="00A143DE">
        <w:rPr>
          <w:rFonts w:ascii="Times New Roman" w:hAnsi="Times New Roman" w:cs="Times New Roman"/>
        </w:rPr>
        <w:t>African American Studies</w:t>
      </w:r>
    </w:p>
    <w:p w14:paraId="7238F72D" w14:textId="34C04941" w:rsidR="005F6828" w:rsidRPr="00A143DE" w:rsidRDefault="005F057D" w:rsidP="00052A42">
      <w:pPr>
        <w:contextualSpacing/>
        <w:jc w:val="center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Emory University</w:t>
      </w:r>
    </w:p>
    <w:p w14:paraId="0E6F7090" w14:textId="54A4ECA7" w:rsidR="005F6828" w:rsidRPr="00A143DE" w:rsidRDefault="005F057D" w:rsidP="005F057D">
      <w:pPr>
        <w:contextualSpacing/>
        <w:jc w:val="center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janeria.easley@emory.edu</w:t>
      </w:r>
      <w:r w:rsidR="002E056E" w:rsidRPr="00A143DE">
        <w:rPr>
          <w:rFonts w:ascii="Times New Roman" w:hAnsi="Times New Roman" w:cs="Times New Roman"/>
        </w:rPr>
        <w:t xml:space="preserve"> </w:t>
      </w:r>
      <w:r w:rsidR="005F6828" w:rsidRPr="00A143DE">
        <w:rPr>
          <w:rFonts w:ascii="Times New Roman" w:hAnsi="Times New Roman" w:cs="Times New Roman"/>
        </w:rPr>
        <w:t>(609)424-2866</w:t>
      </w:r>
    </w:p>
    <w:p w14:paraId="643DF77D" w14:textId="77777777" w:rsidR="005F6828" w:rsidRPr="00A143DE" w:rsidRDefault="005F6828" w:rsidP="00052A42">
      <w:pPr>
        <w:contextualSpacing/>
        <w:rPr>
          <w:rFonts w:ascii="Times New Roman" w:hAnsi="Times New Roman" w:cs="Times New Roman"/>
          <w:b/>
        </w:rPr>
      </w:pPr>
      <w:r w:rsidRPr="00A143DE">
        <w:rPr>
          <w:rFonts w:ascii="Times New Roman" w:hAnsi="Times New Roman" w:cs="Times New Roman"/>
          <w:b/>
        </w:rPr>
        <w:t xml:space="preserve">Education </w:t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</w:p>
    <w:p w14:paraId="384C5293" w14:textId="03F6CB00" w:rsidR="005F6828" w:rsidRPr="00A143DE" w:rsidRDefault="008705D4" w:rsidP="00052A42">
      <w:pPr>
        <w:ind w:left="720" w:hanging="720"/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Ph</w:t>
      </w:r>
      <w:r w:rsidR="006578D6" w:rsidRPr="00A143DE">
        <w:rPr>
          <w:rFonts w:ascii="Times New Roman" w:hAnsi="Times New Roman" w:cs="Times New Roman"/>
        </w:rPr>
        <w:t>.</w:t>
      </w:r>
      <w:r w:rsidRPr="00A143DE">
        <w:rPr>
          <w:rFonts w:ascii="Times New Roman" w:hAnsi="Times New Roman" w:cs="Times New Roman"/>
        </w:rPr>
        <w:t>D. Sociology</w:t>
      </w:r>
      <w:r w:rsidR="005F6828" w:rsidRPr="00A143DE">
        <w:rPr>
          <w:rFonts w:ascii="Times New Roman" w:hAnsi="Times New Roman" w:cs="Times New Roman"/>
        </w:rPr>
        <w:t xml:space="preserve">, Princeton University </w:t>
      </w:r>
      <w:r w:rsidR="005F6828" w:rsidRPr="00A143DE">
        <w:rPr>
          <w:rFonts w:ascii="Times New Roman" w:hAnsi="Times New Roman" w:cs="Times New Roman"/>
        </w:rPr>
        <w:tab/>
      </w:r>
      <w:r w:rsidR="005F6828"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="00E271D9" w:rsidRPr="00A143DE">
        <w:rPr>
          <w:rFonts w:ascii="Times New Roman" w:hAnsi="Times New Roman" w:cs="Times New Roman"/>
        </w:rPr>
        <w:tab/>
      </w:r>
      <w:r w:rsidR="00E271D9" w:rsidRPr="00A143DE">
        <w:rPr>
          <w:rFonts w:ascii="Times New Roman" w:hAnsi="Times New Roman" w:cs="Times New Roman"/>
        </w:rPr>
        <w:tab/>
      </w:r>
      <w:r w:rsidR="005F6828" w:rsidRPr="00A143DE">
        <w:rPr>
          <w:rFonts w:ascii="Times New Roman" w:hAnsi="Times New Roman" w:cs="Times New Roman"/>
        </w:rPr>
        <w:t>2016</w:t>
      </w:r>
    </w:p>
    <w:p w14:paraId="630894E9" w14:textId="77777777" w:rsidR="008705D4" w:rsidRPr="00A143DE" w:rsidRDefault="008705D4" w:rsidP="00052A42">
      <w:pPr>
        <w:ind w:left="720"/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Concentration in Demography</w:t>
      </w:r>
    </w:p>
    <w:p w14:paraId="360E9CF9" w14:textId="77777777" w:rsidR="00B30FF4" w:rsidRPr="00A143DE" w:rsidRDefault="00B30FF4" w:rsidP="00B30FF4">
      <w:pPr>
        <w:ind w:firstLine="720"/>
        <w:contextualSpacing/>
        <w:rPr>
          <w:rFonts w:ascii="Times New Roman" w:eastAsia="Times New Roman" w:hAnsi="Times New Roman" w:cs="Times New Roman"/>
        </w:rPr>
      </w:pPr>
      <w:r w:rsidRPr="00A143DE">
        <w:rPr>
          <w:rFonts w:ascii="Times New Roman" w:hAnsi="Times New Roman" w:cs="Times New Roman"/>
        </w:rPr>
        <w:t>Dissertation:</w:t>
      </w:r>
      <w:r w:rsidRPr="00A143DE">
        <w:rPr>
          <w:rFonts w:ascii="Times New Roman" w:hAnsi="Times New Roman" w:cs="Times New Roman"/>
          <w:b/>
        </w:rPr>
        <w:t xml:space="preserve"> </w:t>
      </w:r>
      <w:r w:rsidRPr="00A143DE">
        <w:rPr>
          <w:rFonts w:ascii="Times New Roman" w:eastAsia="Times New Roman" w:hAnsi="Times New Roman" w:cs="Times New Roman"/>
        </w:rPr>
        <w:t xml:space="preserve">Hidden Inequality in Job Access: The Role of Residential </w:t>
      </w:r>
    </w:p>
    <w:p w14:paraId="0664CA3F" w14:textId="1E36EB25" w:rsidR="00B30FF4" w:rsidRPr="00A143DE" w:rsidRDefault="00B30FF4" w:rsidP="00045AEA">
      <w:pPr>
        <w:ind w:firstLine="720"/>
        <w:contextualSpacing/>
        <w:rPr>
          <w:rFonts w:ascii="Times New Roman" w:hAnsi="Times New Roman" w:cs="Times New Roman"/>
          <w:b/>
        </w:rPr>
      </w:pPr>
      <w:r w:rsidRPr="00A143DE">
        <w:rPr>
          <w:rFonts w:ascii="Times New Roman" w:eastAsia="Times New Roman" w:hAnsi="Times New Roman" w:cs="Times New Roman"/>
        </w:rPr>
        <w:t xml:space="preserve">Segregation in Spatial Mismatch </w:t>
      </w:r>
    </w:p>
    <w:p w14:paraId="5B45A1BC" w14:textId="77777777" w:rsidR="005F6828" w:rsidRPr="00A143DE" w:rsidRDefault="005F6828" w:rsidP="00052A42">
      <w:pPr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B.A. Sociology and English, Duke University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 xml:space="preserve">     </w:t>
      </w:r>
      <w:r w:rsidR="00E271D9"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>2007</w:t>
      </w:r>
    </w:p>
    <w:p w14:paraId="195A8323" w14:textId="77777777" w:rsidR="005F6828" w:rsidRPr="00A143DE" w:rsidRDefault="005F6828" w:rsidP="00052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contextualSpacing/>
        <w:rPr>
          <w:rFonts w:ascii="Times New Roman" w:hAnsi="Times New Roman" w:cs="Times New Roman"/>
        </w:rPr>
      </w:pPr>
    </w:p>
    <w:p w14:paraId="1B86C52C" w14:textId="5203EE12" w:rsidR="00D8236B" w:rsidRPr="00A143DE" w:rsidRDefault="00B30FF4" w:rsidP="00052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contextualSpacing/>
        <w:rPr>
          <w:rFonts w:ascii="Times New Roman" w:hAnsi="Times New Roman" w:cs="Times New Roman"/>
          <w:b/>
        </w:rPr>
      </w:pPr>
      <w:r w:rsidRPr="00A143DE">
        <w:rPr>
          <w:rFonts w:ascii="Times New Roman" w:hAnsi="Times New Roman" w:cs="Times New Roman"/>
          <w:b/>
        </w:rPr>
        <w:t>Professional Experience</w:t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</w:p>
    <w:p w14:paraId="536E29BD" w14:textId="27F12AA4" w:rsidR="00D0077D" w:rsidRPr="00A143DE" w:rsidRDefault="00D0077D" w:rsidP="00052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Emory University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>2019-Present</w:t>
      </w:r>
    </w:p>
    <w:p w14:paraId="3D274E3C" w14:textId="2F80A7CB" w:rsidR="00D0077D" w:rsidRPr="00A143DE" w:rsidRDefault="00F84115" w:rsidP="00052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  <w:t>Assistant Professor</w:t>
      </w:r>
      <w:r w:rsidR="00D0077D" w:rsidRPr="00A143DE">
        <w:rPr>
          <w:rFonts w:ascii="Times New Roman" w:hAnsi="Times New Roman" w:cs="Times New Roman"/>
        </w:rPr>
        <w:t>, Department of African American Studies</w:t>
      </w:r>
    </w:p>
    <w:p w14:paraId="2EC2A264" w14:textId="4EBA12C0" w:rsidR="00B30FF4" w:rsidRPr="00A143DE" w:rsidRDefault="00B30FF4" w:rsidP="00052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University of Pennsylvania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>2016-</w:t>
      </w:r>
      <w:r w:rsidR="00D0077D" w:rsidRPr="00A143DE">
        <w:rPr>
          <w:rFonts w:ascii="Times New Roman" w:hAnsi="Times New Roman" w:cs="Times New Roman"/>
        </w:rPr>
        <w:t>2019</w:t>
      </w:r>
    </w:p>
    <w:p w14:paraId="38514938" w14:textId="77777777" w:rsidR="00B30FF4" w:rsidRPr="00A143DE" w:rsidRDefault="00B30FF4" w:rsidP="00052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</w:r>
      <w:bookmarkStart w:id="0" w:name="_Hlk83299649"/>
      <w:r w:rsidRPr="00A143DE">
        <w:rPr>
          <w:rFonts w:ascii="Times New Roman" w:hAnsi="Times New Roman" w:cs="Times New Roman"/>
        </w:rPr>
        <w:t xml:space="preserve">Vice-Provost Postdoctoral Fellow, Department of Sociology &amp; Population </w:t>
      </w:r>
    </w:p>
    <w:p w14:paraId="7BDCB2C9" w14:textId="4C35028C" w:rsidR="00B30FF4" w:rsidRPr="00A143DE" w:rsidRDefault="00B30FF4" w:rsidP="00052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  <w:t>Studies Center</w:t>
      </w:r>
    </w:p>
    <w:bookmarkEnd w:id="0"/>
    <w:p w14:paraId="41BDDF3B" w14:textId="77777777" w:rsidR="00B30FF4" w:rsidRPr="00A143DE" w:rsidRDefault="00B30FF4" w:rsidP="00052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contextualSpacing/>
        <w:rPr>
          <w:rFonts w:ascii="Times New Roman" w:hAnsi="Times New Roman" w:cs="Times New Roman"/>
          <w:u w:val="single"/>
        </w:rPr>
      </w:pPr>
    </w:p>
    <w:p w14:paraId="1C46FBEF" w14:textId="77777777" w:rsidR="005F6828" w:rsidRPr="00A143DE" w:rsidRDefault="005F6828" w:rsidP="00052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contextualSpacing/>
        <w:rPr>
          <w:rFonts w:ascii="Times New Roman" w:hAnsi="Times New Roman" w:cs="Times New Roman"/>
          <w:b/>
        </w:rPr>
      </w:pPr>
      <w:r w:rsidRPr="00A143DE">
        <w:rPr>
          <w:rFonts w:ascii="Times New Roman" w:hAnsi="Times New Roman" w:cs="Times New Roman"/>
          <w:b/>
        </w:rPr>
        <w:t>Research Areas</w:t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  <w:r w:rsidR="00D8236B" w:rsidRPr="00A143DE">
        <w:rPr>
          <w:rFonts w:ascii="Times New Roman" w:hAnsi="Times New Roman" w:cs="Times New Roman"/>
          <w:b/>
        </w:rPr>
        <w:tab/>
      </w:r>
    </w:p>
    <w:p w14:paraId="6A3BB638" w14:textId="77777777" w:rsidR="005F6828" w:rsidRPr="00A143DE" w:rsidRDefault="005F6828" w:rsidP="00052A42">
      <w:pPr>
        <w:ind w:left="720" w:hanging="720"/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Stratification, So</w:t>
      </w:r>
      <w:r w:rsidR="00390ADA" w:rsidRPr="00A143DE">
        <w:rPr>
          <w:rFonts w:ascii="Times New Roman" w:hAnsi="Times New Roman" w:cs="Times New Roman"/>
        </w:rPr>
        <w:t xml:space="preserve">cial Mobility, </w:t>
      </w:r>
      <w:r w:rsidR="00733F67" w:rsidRPr="00A143DE">
        <w:rPr>
          <w:rFonts w:ascii="Times New Roman" w:hAnsi="Times New Roman" w:cs="Times New Roman"/>
        </w:rPr>
        <w:t xml:space="preserve">Spatial Mismatch, </w:t>
      </w:r>
      <w:r w:rsidR="00390ADA" w:rsidRPr="00A143DE">
        <w:rPr>
          <w:rFonts w:ascii="Times New Roman" w:hAnsi="Times New Roman" w:cs="Times New Roman"/>
        </w:rPr>
        <w:t xml:space="preserve">Race/Ethnicity, Neighborhoods, </w:t>
      </w:r>
      <w:r w:rsidRPr="00A143DE">
        <w:rPr>
          <w:rFonts w:ascii="Times New Roman" w:hAnsi="Times New Roman" w:cs="Times New Roman"/>
        </w:rPr>
        <w:t>Education</w:t>
      </w:r>
      <w:r w:rsidR="00390ADA" w:rsidRPr="00A143DE">
        <w:rPr>
          <w:rFonts w:ascii="Times New Roman" w:hAnsi="Times New Roman" w:cs="Times New Roman"/>
        </w:rPr>
        <w:t>,</w:t>
      </w:r>
      <w:r w:rsidRPr="00A143DE">
        <w:rPr>
          <w:rFonts w:ascii="Times New Roman" w:hAnsi="Times New Roman" w:cs="Times New Roman"/>
        </w:rPr>
        <w:t xml:space="preserve"> Gender, Quantitative Methods</w:t>
      </w:r>
    </w:p>
    <w:p w14:paraId="0FCA7D9B" w14:textId="77777777" w:rsidR="00AE626F" w:rsidRPr="00A143DE" w:rsidRDefault="00AE626F" w:rsidP="00052A42">
      <w:pPr>
        <w:contextualSpacing/>
        <w:rPr>
          <w:rFonts w:ascii="Times New Roman" w:hAnsi="Times New Roman" w:cs="Times New Roman"/>
        </w:rPr>
      </w:pPr>
    </w:p>
    <w:p w14:paraId="66414F11" w14:textId="3CF81580" w:rsidR="00031BB6" w:rsidRPr="00A143DE" w:rsidRDefault="00DF63CB" w:rsidP="00052A42">
      <w:pPr>
        <w:contextualSpacing/>
        <w:rPr>
          <w:rFonts w:ascii="Times New Roman" w:hAnsi="Times New Roman" w:cs="Times New Roman"/>
          <w:b/>
        </w:rPr>
      </w:pPr>
      <w:r w:rsidRPr="00A143DE">
        <w:rPr>
          <w:rFonts w:ascii="Times New Roman" w:hAnsi="Times New Roman" w:cs="Times New Roman"/>
          <w:b/>
        </w:rPr>
        <w:t>Publications</w:t>
      </w:r>
    </w:p>
    <w:p w14:paraId="72831C02" w14:textId="53281046" w:rsidR="00E72ADF" w:rsidRPr="00A143DE" w:rsidRDefault="003F3BE1" w:rsidP="00E72ADF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bookmarkStart w:id="1" w:name="_Hlk83299498"/>
      <w:r w:rsidRPr="00A143DE">
        <w:rPr>
          <w:rFonts w:ascii="Times New Roman" w:hAnsi="Times New Roman" w:cs="Times New Roman"/>
        </w:rPr>
        <w:t>Easley, Janeria. 2018</w:t>
      </w:r>
      <w:r w:rsidR="00E72ADF" w:rsidRPr="00A143DE">
        <w:rPr>
          <w:rFonts w:ascii="Times New Roman" w:hAnsi="Times New Roman" w:cs="Times New Roman"/>
        </w:rPr>
        <w:t xml:space="preserve"> “</w:t>
      </w:r>
      <w:r w:rsidR="00E72ADF" w:rsidRPr="00A143DE">
        <w:rPr>
          <w:rFonts w:ascii="Times New Roman" w:eastAsia="Times New Roman" w:hAnsi="Times New Roman" w:cs="Times New Roman"/>
        </w:rPr>
        <w:t>Spatial Mismatch Beyond Black and White, Within Pan</w:t>
      </w:r>
      <w:r w:rsidR="00A143DE" w:rsidRPr="00A143DE">
        <w:rPr>
          <w:rFonts w:ascii="Times New Roman" w:eastAsia="Times New Roman" w:hAnsi="Times New Roman" w:cs="Times New Roman"/>
        </w:rPr>
        <w:t>-</w:t>
      </w:r>
      <w:r w:rsidR="00E72ADF" w:rsidRPr="00A143DE">
        <w:rPr>
          <w:rFonts w:ascii="Times New Roman" w:eastAsia="Times New Roman" w:hAnsi="Times New Roman" w:cs="Times New Roman"/>
        </w:rPr>
        <w:t>ethnic Categories: Job Access among Hispanic and Asian Subgroups.</w:t>
      </w:r>
      <w:r w:rsidR="00E72ADF" w:rsidRPr="00A143DE">
        <w:rPr>
          <w:rFonts w:ascii="Times New Roman" w:hAnsi="Times New Roman" w:cs="Times New Roman"/>
        </w:rPr>
        <w:t xml:space="preserve">“ </w:t>
      </w:r>
      <w:r w:rsidR="00E72ADF" w:rsidRPr="00A143DE">
        <w:rPr>
          <w:rFonts w:ascii="Times New Roman" w:hAnsi="Times New Roman" w:cs="Times New Roman"/>
          <w:b/>
          <w:i/>
        </w:rPr>
        <w:t>Urban Studies</w:t>
      </w:r>
      <w:r w:rsidR="00E72ADF" w:rsidRPr="00A143DE">
        <w:rPr>
          <w:rFonts w:ascii="Times New Roman" w:hAnsi="Times New Roman" w:cs="Times New Roman"/>
        </w:rPr>
        <w:t>.</w:t>
      </w:r>
    </w:p>
    <w:p w14:paraId="091246E8" w14:textId="60C5365E" w:rsidR="003F3BE1" w:rsidRPr="00A143DE" w:rsidRDefault="003F3BE1" w:rsidP="003F3BE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Hamilton, Tod, Easley, Janeria, and Dixon, Angela. 2018 “Labor Market Niching among Black Immigrants from Latin America, the English-speaking Caribbean, and Africa</w:t>
      </w:r>
      <w:r w:rsidRPr="00A143DE">
        <w:rPr>
          <w:rFonts w:ascii="Times New Roman" w:hAnsi="Times New Roman" w:cs="Times New Roman"/>
          <w:b/>
        </w:rPr>
        <w:t xml:space="preserve">.” </w:t>
      </w:r>
      <w:r w:rsidRPr="00A143DE">
        <w:rPr>
          <w:rFonts w:ascii="Times New Roman" w:hAnsi="Times New Roman" w:cs="Times New Roman"/>
          <w:b/>
          <w:i/>
        </w:rPr>
        <w:t>Russell Sage Journal of the Social Sciences</w:t>
      </w:r>
      <w:r w:rsidRPr="00A143DE">
        <w:rPr>
          <w:rFonts w:ascii="Times New Roman" w:hAnsi="Times New Roman" w:cs="Times New Roman"/>
        </w:rPr>
        <w:t>.</w:t>
      </w:r>
    </w:p>
    <w:p w14:paraId="0137B0CC" w14:textId="6EE93E1A" w:rsidR="0051562C" w:rsidRPr="00A143DE" w:rsidRDefault="00DF63CB" w:rsidP="00052A4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 xml:space="preserve">Dunlap, Janeria. 2013. “Stereotype Threat.” </w:t>
      </w:r>
      <w:r w:rsidRPr="00A143DE">
        <w:rPr>
          <w:rFonts w:ascii="Times New Roman" w:hAnsi="Times New Roman" w:cs="Times New Roman"/>
          <w:i/>
        </w:rPr>
        <w:t xml:space="preserve">Encyclopedia of Race and Racism, </w:t>
      </w:r>
      <w:r w:rsidRPr="00A143DE">
        <w:rPr>
          <w:rFonts w:ascii="Times New Roman" w:hAnsi="Times New Roman" w:cs="Times New Roman"/>
        </w:rPr>
        <w:t>2</w:t>
      </w:r>
      <w:r w:rsidRPr="00A143DE">
        <w:rPr>
          <w:rFonts w:ascii="Times New Roman" w:hAnsi="Times New Roman" w:cs="Times New Roman"/>
          <w:vertAlign w:val="superscript"/>
        </w:rPr>
        <w:t>nd</w:t>
      </w:r>
      <w:r w:rsidRPr="00A143DE">
        <w:rPr>
          <w:rFonts w:ascii="Times New Roman" w:hAnsi="Times New Roman" w:cs="Times New Roman"/>
        </w:rPr>
        <w:t xml:space="preserve"> edition. Macmillan Reference USA, Gale</w:t>
      </w:r>
      <w:r w:rsidR="00031BB6" w:rsidRPr="00A143DE">
        <w:rPr>
          <w:rFonts w:ascii="Times New Roman" w:hAnsi="Times New Roman" w:cs="Times New Roman"/>
        </w:rPr>
        <w:t xml:space="preserve"> Cengage Learning. Detroit, MI.</w:t>
      </w:r>
    </w:p>
    <w:bookmarkEnd w:id="1"/>
    <w:p w14:paraId="50862088" w14:textId="5DF6B314" w:rsidR="0051562C" w:rsidRDefault="0051562C" w:rsidP="00052A42">
      <w:pPr>
        <w:contextualSpacing/>
        <w:rPr>
          <w:rFonts w:ascii="Times New Roman" w:hAnsi="Times New Roman" w:cs="Times New Roman"/>
          <w:b/>
        </w:rPr>
      </w:pPr>
    </w:p>
    <w:p w14:paraId="2323BA7F" w14:textId="77777777" w:rsidR="004B4589" w:rsidRPr="00A143DE" w:rsidRDefault="004B4589" w:rsidP="00AE4437">
      <w:pPr>
        <w:contextualSpacing/>
        <w:rPr>
          <w:rFonts w:ascii="Times New Roman" w:hAnsi="Times New Roman" w:cs="Times New Roman"/>
        </w:rPr>
      </w:pPr>
    </w:p>
    <w:p w14:paraId="51F68537" w14:textId="7A51B6AB" w:rsidR="004D47EC" w:rsidRPr="00A143DE" w:rsidRDefault="004D47EC" w:rsidP="00F72E00">
      <w:pPr>
        <w:ind w:left="720" w:hanging="720"/>
        <w:contextualSpacing/>
        <w:rPr>
          <w:rFonts w:ascii="Times New Roman" w:hAnsi="Times New Roman" w:cs="Times New Roman"/>
          <w:b/>
        </w:rPr>
      </w:pPr>
      <w:r w:rsidRPr="00A143DE">
        <w:rPr>
          <w:rFonts w:ascii="Times New Roman" w:hAnsi="Times New Roman" w:cs="Times New Roman"/>
          <w:b/>
        </w:rPr>
        <w:t>Grants and Funding Competitions</w:t>
      </w:r>
    </w:p>
    <w:p w14:paraId="5A2D4C7F" w14:textId="6C2D60AA" w:rsidR="0015561C" w:rsidRPr="00A143DE" w:rsidRDefault="0015561C" w:rsidP="00297EE4">
      <w:pPr>
        <w:ind w:left="720" w:hanging="720"/>
        <w:contextualSpacing/>
        <w:rPr>
          <w:rFonts w:ascii="Times New Roman" w:hAnsi="Times New Roman" w:cs="Times New Roman"/>
        </w:rPr>
      </w:pPr>
      <w:bookmarkStart w:id="2" w:name="_Hlk83299754"/>
      <w:r w:rsidRPr="00A143DE">
        <w:rPr>
          <w:rFonts w:ascii="Times New Roman" w:hAnsi="Times New Roman" w:cs="Times New Roman"/>
        </w:rPr>
        <w:t>Andrew W Mellon Foundation Just Futures Grant Competition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 xml:space="preserve">   </w:t>
      </w:r>
      <w:r w:rsidRPr="00A143DE">
        <w:rPr>
          <w:rFonts w:ascii="Times New Roman" w:hAnsi="Times New Roman" w:cs="Times New Roman"/>
        </w:rPr>
        <w:tab/>
        <w:t>2021</w:t>
      </w:r>
    </w:p>
    <w:p w14:paraId="7C9B12F3" w14:textId="23E24BE0" w:rsidR="0015561C" w:rsidRDefault="0015561C" w:rsidP="00F72E00">
      <w:pPr>
        <w:ind w:left="720" w:hanging="720"/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  <w:t xml:space="preserve">w/ Carol Anderson (PI), Vanessa </w:t>
      </w:r>
      <w:proofErr w:type="spellStart"/>
      <w:r w:rsidRPr="00A143DE">
        <w:rPr>
          <w:rFonts w:ascii="Times New Roman" w:hAnsi="Times New Roman" w:cs="Times New Roman"/>
        </w:rPr>
        <w:t>Siddle</w:t>
      </w:r>
      <w:proofErr w:type="spellEnd"/>
      <w:r w:rsidRPr="00A143DE">
        <w:rPr>
          <w:rFonts w:ascii="Times New Roman" w:hAnsi="Times New Roman" w:cs="Times New Roman"/>
        </w:rPr>
        <w:t>-Walker, and Jessica Stewart</w:t>
      </w:r>
    </w:p>
    <w:p w14:paraId="0FDEB12E" w14:textId="46B59AB4" w:rsidR="00297EE4" w:rsidRPr="00A143DE" w:rsidRDefault="00297EE4" w:rsidP="00F72E00">
      <w:pPr>
        <w:ind w:left="720" w:hanging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>Award Amount: $399,908</w:t>
      </w:r>
    </w:p>
    <w:p w14:paraId="51A96552" w14:textId="3798D587" w:rsidR="004D47EC" w:rsidRPr="00A143DE" w:rsidRDefault="004D47EC" w:rsidP="004D47EC">
      <w:pPr>
        <w:rPr>
          <w:rFonts w:ascii="Times New Roman" w:eastAsia="Times New Roman" w:hAnsi="Times New Roman" w:cs="Times New Roman"/>
          <w:color w:val="201F1E"/>
          <w:shd w:val="clear" w:color="auto" w:fill="FFFFFF"/>
        </w:rPr>
      </w:pPr>
      <w:r w:rsidRPr="00A143DE">
        <w:rPr>
          <w:rFonts w:ascii="Times New Roman" w:eastAsia="Times New Roman" w:hAnsi="Times New Roman" w:cs="Times New Roman"/>
          <w:color w:val="201F1E"/>
          <w:shd w:val="clear" w:color="auto" w:fill="FFFFFF"/>
        </w:rPr>
        <w:t xml:space="preserve">Russell Sage Foundation/ Bill and Melinda Gates Foundation Pipeline Grant </w:t>
      </w:r>
      <w:r w:rsidRPr="00A143DE">
        <w:rPr>
          <w:rFonts w:ascii="Times New Roman" w:eastAsia="Times New Roman" w:hAnsi="Times New Roman" w:cs="Times New Roman"/>
          <w:color w:val="201F1E"/>
          <w:shd w:val="clear" w:color="auto" w:fill="FFFFFF"/>
        </w:rPr>
        <w:tab/>
        <w:t>2020</w:t>
      </w:r>
    </w:p>
    <w:p w14:paraId="0E7C2958" w14:textId="4C4AD332" w:rsidR="004C2282" w:rsidRPr="00A143DE" w:rsidRDefault="004D47EC" w:rsidP="004D47EC">
      <w:pPr>
        <w:rPr>
          <w:rFonts w:ascii="Times New Roman" w:eastAsia="Times New Roman" w:hAnsi="Times New Roman" w:cs="Times New Roman"/>
          <w:color w:val="201F1E"/>
          <w:shd w:val="clear" w:color="auto" w:fill="FFFFFF"/>
        </w:rPr>
      </w:pPr>
      <w:r w:rsidRPr="00A143DE">
        <w:rPr>
          <w:rFonts w:ascii="Times New Roman" w:eastAsia="Times New Roman" w:hAnsi="Times New Roman" w:cs="Times New Roman"/>
          <w:color w:val="201F1E"/>
          <w:shd w:val="clear" w:color="auto" w:fill="FFFFFF"/>
        </w:rPr>
        <w:tab/>
      </w:r>
      <w:r w:rsidR="004C2282" w:rsidRPr="00A143DE">
        <w:rPr>
          <w:rFonts w:ascii="Times New Roman" w:eastAsia="Times New Roman" w:hAnsi="Times New Roman" w:cs="Times New Roman"/>
          <w:color w:val="201F1E"/>
          <w:shd w:val="clear" w:color="auto" w:fill="FFFFFF"/>
        </w:rPr>
        <w:t>w/ Regina Baker</w:t>
      </w:r>
    </w:p>
    <w:p w14:paraId="0B0E1DC5" w14:textId="09E0C1EC" w:rsidR="004D47EC" w:rsidRPr="00A143DE" w:rsidRDefault="004D47EC" w:rsidP="004C2282">
      <w:pPr>
        <w:ind w:firstLine="720"/>
        <w:rPr>
          <w:rFonts w:ascii="Times New Roman" w:eastAsia="Times New Roman" w:hAnsi="Times New Roman" w:cs="Times New Roman"/>
        </w:rPr>
      </w:pPr>
      <w:r w:rsidRPr="00A143DE">
        <w:rPr>
          <w:rFonts w:ascii="Times New Roman" w:eastAsia="Times New Roman" w:hAnsi="Times New Roman" w:cs="Times New Roman"/>
          <w:color w:val="201F1E"/>
          <w:shd w:val="clear" w:color="auto" w:fill="FFFFFF"/>
        </w:rPr>
        <w:t>Award Amount</w:t>
      </w:r>
      <w:r w:rsidR="00496120" w:rsidRPr="00A143DE">
        <w:rPr>
          <w:rFonts w:ascii="Times New Roman" w:eastAsia="Times New Roman" w:hAnsi="Times New Roman" w:cs="Times New Roman"/>
          <w:color w:val="201F1E"/>
          <w:shd w:val="clear" w:color="auto" w:fill="FFFFFF"/>
        </w:rPr>
        <w:t xml:space="preserve">: $28,174 </w:t>
      </w:r>
    </w:p>
    <w:p w14:paraId="029AE349" w14:textId="184FF12B" w:rsidR="004D47EC" w:rsidRPr="00A143DE" w:rsidRDefault="004D47EC" w:rsidP="004D47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Wagner Health Hub Pilot Grant, New York University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="004C2282"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>2019</w:t>
      </w:r>
    </w:p>
    <w:p w14:paraId="1C90B9FB" w14:textId="3619D964" w:rsidR="0015561C" w:rsidRPr="00A143DE" w:rsidRDefault="00496120" w:rsidP="00496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</w:r>
      <w:r w:rsidR="004C2282" w:rsidRPr="00A143DE">
        <w:rPr>
          <w:rFonts w:ascii="Times New Roman" w:hAnsi="Times New Roman" w:cs="Times New Roman"/>
        </w:rPr>
        <w:t>w</w:t>
      </w:r>
      <w:r w:rsidR="0015561C" w:rsidRPr="00A143DE">
        <w:rPr>
          <w:rFonts w:ascii="Times New Roman" w:hAnsi="Times New Roman" w:cs="Times New Roman"/>
        </w:rPr>
        <w:t>/ Linsey Edwards and Angela Dixon</w:t>
      </w:r>
    </w:p>
    <w:p w14:paraId="6B8B14C9" w14:textId="773B9145" w:rsidR="004D47EC" w:rsidRPr="00A143DE" w:rsidRDefault="0015561C" w:rsidP="00496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</w:r>
      <w:r w:rsidR="00496120" w:rsidRPr="00A143DE">
        <w:rPr>
          <w:rFonts w:ascii="Times New Roman" w:hAnsi="Times New Roman" w:cs="Times New Roman"/>
        </w:rPr>
        <w:t>Award Amount: $10,000</w:t>
      </w:r>
    </w:p>
    <w:bookmarkEnd w:id="2"/>
    <w:p w14:paraId="64E42106" w14:textId="77777777" w:rsidR="00496120" w:rsidRPr="00A143DE" w:rsidRDefault="00496120" w:rsidP="00496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contextualSpacing/>
        <w:rPr>
          <w:rFonts w:ascii="Times New Roman" w:hAnsi="Times New Roman" w:cs="Times New Roman"/>
        </w:rPr>
      </w:pPr>
    </w:p>
    <w:p w14:paraId="3626E8BC" w14:textId="77777777" w:rsidR="006578D6" w:rsidRPr="00A143DE" w:rsidRDefault="006578D6" w:rsidP="006578D6">
      <w:pPr>
        <w:contextualSpacing/>
        <w:rPr>
          <w:rFonts w:ascii="Times New Roman" w:hAnsi="Times New Roman" w:cs="Times New Roman"/>
          <w:b/>
        </w:rPr>
      </w:pPr>
      <w:r w:rsidRPr="00A143DE">
        <w:rPr>
          <w:rFonts w:ascii="Times New Roman" w:hAnsi="Times New Roman" w:cs="Times New Roman"/>
          <w:b/>
        </w:rPr>
        <w:t>Fellowships and Awards</w:t>
      </w:r>
    </w:p>
    <w:p w14:paraId="0DBB3C9B" w14:textId="16012837" w:rsidR="006578D6" w:rsidRPr="00A143DE" w:rsidRDefault="006578D6" w:rsidP="006578D6">
      <w:pPr>
        <w:contextualSpacing/>
        <w:rPr>
          <w:rFonts w:ascii="Times New Roman" w:hAnsi="Times New Roman" w:cs="Times New Roman"/>
        </w:rPr>
      </w:pPr>
      <w:bookmarkStart w:id="3" w:name="_Hlk83299730"/>
      <w:r w:rsidRPr="00A143DE">
        <w:rPr>
          <w:rFonts w:ascii="Times New Roman" w:hAnsi="Times New Roman" w:cs="Times New Roman"/>
        </w:rPr>
        <w:t>Emerging Diversity Scholar, National Cente</w:t>
      </w:r>
      <w:r w:rsidR="00511971" w:rsidRPr="00A143DE">
        <w:rPr>
          <w:rFonts w:ascii="Times New Roman" w:hAnsi="Times New Roman" w:cs="Times New Roman"/>
        </w:rPr>
        <w:t>r for Institutional Diversity</w:t>
      </w:r>
      <w:r w:rsidR="00511971" w:rsidRPr="00A143DE">
        <w:rPr>
          <w:rFonts w:ascii="Times New Roman" w:hAnsi="Times New Roman" w:cs="Times New Roman"/>
        </w:rPr>
        <w:tab/>
      </w:r>
      <w:r w:rsidR="00511971"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>2016</w:t>
      </w:r>
    </w:p>
    <w:bookmarkEnd w:id="3"/>
    <w:p w14:paraId="6310C4A6" w14:textId="076629E1" w:rsidR="006578D6" w:rsidRPr="00A143DE" w:rsidRDefault="006578D6" w:rsidP="006578D6">
      <w:p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Dean’s Fund for</w:t>
      </w:r>
      <w:r w:rsidR="00511971" w:rsidRPr="00A143DE">
        <w:rPr>
          <w:rFonts w:ascii="Times New Roman" w:hAnsi="Times New Roman" w:cs="Times New Roman"/>
        </w:rPr>
        <w:t xml:space="preserve"> Scholarly Travel</w:t>
      </w:r>
      <w:r w:rsidR="00511971" w:rsidRPr="00A143DE">
        <w:rPr>
          <w:rFonts w:ascii="Times New Roman" w:hAnsi="Times New Roman" w:cs="Times New Roman"/>
        </w:rPr>
        <w:tab/>
      </w:r>
      <w:r w:rsidR="00511971" w:rsidRPr="00A143DE">
        <w:rPr>
          <w:rFonts w:ascii="Times New Roman" w:hAnsi="Times New Roman" w:cs="Times New Roman"/>
        </w:rPr>
        <w:tab/>
      </w:r>
      <w:r w:rsidR="00511971" w:rsidRPr="00A143DE">
        <w:rPr>
          <w:rFonts w:ascii="Times New Roman" w:hAnsi="Times New Roman" w:cs="Times New Roman"/>
        </w:rPr>
        <w:tab/>
      </w:r>
      <w:r w:rsidR="00511971" w:rsidRPr="00A143DE">
        <w:rPr>
          <w:rFonts w:ascii="Times New Roman" w:hAnsi="Times New Roman" w:cs="Times New Roman"/>
        </w:rPr>
        <w:tab/>
      </w:r>
      <w:r w:rsidR="00511971" w:rsidRPr="00A143DE">
        <w:rPr>
          <w:rFonts w:ascii="Times New Roman" w:hAnsi="Times New Roman" w:cs="Times New Roman"/>
        </w:rPr>
        <w:tab/>
      </w:r>
      <w:r w:rsidR="00511971" w:rsidRPr="00A143DE">
        <w:rPr>
          <w:rFonts w:ascii="Times New Roman" w:hAnsi="Times New Roman" w:cs="Times New Roman"/>
        </w:rPr>
        <w:tab/>
      </w:r>
      <w:r w:rsidR="00511971"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>2016</w:t>
      </w:r>
    </w:p>
    <w:p w14:paraId="1554F2F1" w14:textId="75614040" w:rsidR="006578D6" w:rsidRPr="00A143DE" w:rsidRDefault="006578D6" w:rsidP="006578D6">
      <w:p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lastRenderedPageBreak/>
        <w:t>Dean’s Fund for Scholarly Travel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>2015</w:t>
      </w:r>
    </w:p>
    <w:p w14:paraId="76F8CAD5" w14:textId="2EEADB33" w:rsidR="006578D6" w:rsidRPr="00A143DE" w:rsidRDefault="006578D6" w:rsidP="006578D6">
      <w:p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 xml:space="preserve">Honorable Mention, NSF Graduate Research Fellowship 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>2012</w:t>
      </w:r>
    </w:p>
    <w:p w14:paraId="418A51ED" w14:textId="02E8086D" w:rsidR="006578D6" w:rsidRPr="00A143DE" w:rsidRDefault="006578D6" w:rsidP="006578D6">
      <w:pPr>
        <w:tabs>
          <w:tab w:val="left" w:pos="-720"/>
          <w:tab w:val="left" w:pos="1080"/>
        </w:tabs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 xml:space="preserve">Honorable Mention, Bethune Writing Award, Duke University, 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>2010</w:t>
      </w:r>
    </w:p>
    <w:p w14:paraId="7275D75F" w14:textId="1A97E95C" w:rsidR="006578D6" w:rsidRPr="00A143DE" w:rsidRDefault="006578D6" w:rsidP="006578D6">
      <w:pPr>
        <w:tabs>
          <w:tab w:val="left" w:pos="-720"/>
          <w:tab w:val="left" w:pos="1080"/>
        </w:tabs>
        <w:contextualSpacing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 xml:space="preserve">UNC-Chapel Hill Moore Undergraduate Research Apprenticeship Program </w:t>
      </w:r>
      <w:r w:rsidRPr="00A143DE">
        <w:rPr>
          <w:rFonts w:ascii="Times New Roman" w:hAnsi="Times New Roman" w:cs="Times New Roman"/>
        </w:rPr>
        <w:tab/>
        <w:t>2009</w:t>
      </w:r>
    </w:p>
    <w:p w14:paraId="72B33651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</w:p>
    <w:p w14:paraId="6037A7C7" w14:textId="7035EC8A" w:rsidR="00E27FF8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  <w:b/>
        </w:rPr>
      </w:pPr>
      <w:r w:rsidRPr="00A143DE">
        <w:rPr>
          <w:rFonts w:ascii="Times New Roman" w:hAnsi="Times New Roman" w:cs="Times New Roman"/>
          <w:b/>
        </w:rPr>
        <w:t>Presentations and Poster Sessions</w:t>
      </w:r>
    </w:p>
    <w:p w14:paraId="407D4035" w14:textId="77777777" w:rsidR="00684706" w:rsidRDefault="0013718F" w:rsidP="00684706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  <w:bCs/>
        </w:rPr>
      </w:pPr>
      <w:r w:rsidRPr="0013718F">
        <w:rPr>
          <w:rFonts w:ascii="Times New Roman" w:hAnsi="Times New Roman" w:cs="Times New Roman"/>
          <w:bCs/>
        </w:rPr>
        <w:t>Wagner Seminar Series New York University</w:t>
      </w:r>
      <w:r w:rsidR="00684706">
        <w:rPr>
          <w:rFonts w:ascii="Times New Roman" w:hAnsi="Times New Roman" w:cs="Times New Roman"/>
          <w:bCs/>
        </w:rPr>
        <w:tab/>
      </w:r>
      <w:r w:rsidR="00684706">
        <w:rPr>
          <w:rFonts w:ascii="Times New Roman" w:hAnsi="Times New Roman" w:cs="Times New Roman"/>
          <w:bCs/>
        </w:rPr>
        <w:tab/>
      </w:r>
      <w:r w:rsidR="00684706">
        <w:rPr>
          <w:rFonts w:ascii="Times New Roman" w:hAnsi="Times New Roman" w:cs="Times New Roman"/>
          <w:bCs/>
        </w:rPr>
        <w:tab/>
      </w:r>
      <w:r w:rsidR="00684706">
        <w:rPr>
          <w:rFonts w:ascii="Times New Roman" w:hAnsi="Times New Roman" w:cs="Times New Roman"/>
          <w:bCs/>
        </w:rPr>
        <w:tab/>
        <w:t xml:space="preserve">        Oct 2021</w:t>
      </w:r>
      <w:r>
        <w:rPr>
          <w:rFonts w:ascii="Times New Roman" w:hAnsi="Times New Roman" w:cs="Times New Roman"/>
          <w:bCs/>
        </w:rPr>
        <w:tab/>
      </w:r>
    </w:p>
    <w:p w14:paraId="2F12FFA7" w14:textId="77777777" w:rsidR="00684706" w:rsidRDefault="00684706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“Poverty, Racism, and Commercial (Dis)Investment: The role of concentrated    </w:t>
      </w:r>
    </w:p>
    <w:p w14:paraId="3EC8BF6B" w14:textId="4F99AA7C" w:rsidR="0013718F" w:rsidRPr="0013718F" w:rsidRDefault="00684706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poverty and racial composition”</w:t>
      </w:r>
    </w:p>
    <w:p w14:paraId="522C5BED" w14:textId="77287515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Department of African American Studies at Emory University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 xml:space="preserve">       Mar 2018</w:t>
      </w:r>
    </w:p>
    <w:p w14:paraId="0ACF7CC0" w14:textId="55C2C106" w:rsidR="00E27FF8" w:rsidRPr="00A143DE" w:rsidRDefault="00A143DE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27FF8" w:rsidRPr="00A143DE">
        <w:rPr>
          <w:rFonts w:ascii="Times New Roman" w:hAnsi="Times New Roman" w:cs="Times New Roman"/>
        </w:rPr>
        <w:t xml:space="preserve">“Owning while Black, Owning as an Immigrant: Lingering Disparities in </w:t>
      </w:r>
    </w:p>
    <w:p w14:paraId="54F18992" w14:textId="748213F7" w:rsidR="00E27FF8" w:rsidRPr="00A143DE" w:rsidRDefault="00A143DE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FF8" w:rsidRPr="00A143DE">
        <w:rPr>
          <w:rFonts w:ascii="Times New Roman" w:hAnsi="Times New Roman" w:cs="Times New Roman"/>
        </w:rPr>
        <w:t>Access to Homeownership”</w:t>
      </w:r>
    </w:p>
    <w:p w14:paraId="51378C3E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Policy Research Group University of North Carolina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 xml:space="preserve">        Feb 2018</w:t>
      </w:r>
    </w:p>
    <w:p w14:paraId="5B0BF712" w14:textId="28FCBB7C" w:rsidR="00E27FF8" w:rsidRPr="00A143DE" w:rsidRDefault="00A143DE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27FF8" w:rsidRPr="00A143DE">
        <w:rPr>
          <w:rFonts w:ascii="Times New Roman" w:hAnsi="Times New Roman" w:cs="Times New Roman"/>
        </w:rPr>
        <w:t xml:space="preserve">“Race, Immigration, and Homeownership: Disentangling Trajectories </w:t>
      </w:r>
    </w:p>
    <w:p w14:paraId="7512517E" w14:textId="513087B7" w:rsidR="00E27FF8" w:rsidRPr="00A143DE" w:rsidRDefault="00A143DE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FF8" w:rsidRPr="00A143DE">
        <w:rPr>
          <w:rFonts w:ascii="Times New Roman" w:hAnsi="Times New Roman" w:cs="Times New Roman"/>
        </w:rPr>
        <w:t>across Cohorts and National Origin”</w:t>
      </w:r>
    </w:p>
    <w:p w14:paraId="5ACD3473" w14:textId="12F07251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 xml:space="preserve">Education and Inequality Mini-Conferences University Of Pennsylvania </w:t>
      </w:r>
      <w:r w:rsidRPr="00A143DE">
        <w:rPr>
          <w:rFonts w:ascii="Times New Roman" w:hAnsi="Times New Roman" w:cs="Times New Roman"/>
        </w:rPr>
        <w:tab/>
        <w:t xml:space="preserve">         Jan 2018</w:t>
      </w:r>
      <w:r w:rsidRPr="00A143DE">
        <w:rPr>
          <w:rFonts w:ascii="Times New Roman" w:hAnsi="Times New Roman" w:cs="Times New Roman"/>
        </w:rPr>
        <w:tab/>
      </w:r>
    </w:p>
    <w:p w14:paraId="0D620C5A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 xml:space="preserve">          “Homeownership among U.S. immigrants: Trends across time in the U.S. </w:t>
      </w:r>
    </w:p>
    <w:p w14:paraId="058093BE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 xml:space="preserve">            Using repeated cross-sections”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 xml:space="preserve">      </w:t>
      </w:r>
    </w:p>
    <w:p w14:paraId="30B09898" w14:textId="2AC5115D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Association for Public Policy Analysis and Management (APPAM)</w:t>
      </w:r>
      <w:r w:rsidRPr="00A143DE">
        <w:rPr>
          <w:rFonts w:ascii="Times New Roman" w:hAnsi="Times New Roman" w:cs="Times New Roman"/>
        </w:rPr>
        <w:tab/>
        <w:t xml:space="preserve">        Nov 2017</w:t>
      </w:r>
    </w:p>
    <w:p w14:paraId="01DADE62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</w:rPr>
      </w:pPr>
      <w:r w:rsidRPr="00A143DE">
        <w:rPr>
          <w:rFonts w:ascii="Times New Roman" w:eastAsia="Times New Roman" w:hAnsi="Times New Roman" w:cs="Times New Roman"/>
        </w:rPr>
        <w:t xml:space="preserve">           “Teacher Perceptions of Student Ability: What’s Driving Differences by </w:t>
      </w:r>
    </w:p>
    <w:p w14:paraId="4491FCF0" w14:textId="4DD368EC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</w:rPr>
      </w:pPr>
      <w:r w:rsidRPr="00A143DE">
        <w:rPr>
          <w:rFonts w:ascii="Times New Roman" w:eastAsia="Times New Roman" w:hAnsi="Times New Roman" w:cs="Times New Roman"/>
        </w:rPr>
        <w:t xml:space="preserve">           </w:t>
      </w:r>
      <w:r w:rsidR="00A143DE">
        <w:rPr>
          <w:rFonts w:ascii="Times New Roman" w:eastAsia="Times New Roman" w:hAnsi="Times New Roman" w:cs="Times New Roman"/>
        </w:rPr>
        <w:t xml:space="preserve"> </w:t>
      </w:r>
      <w:r w:rsidRPr="00A143DE">
        <w:rPr>
          <w:rFonts w:ascii="Times New Roman" w:eastAsia="Times New Roman" w:hAnsi="Times New Roman" w:cs="Times New Roman"/>
        </w:rPr>
        <w:t xml:space="preserve"> Race?”</w:t>
      </w:r>
    </w:p>
    <w:p w14:paraId="2FA16AE4" w14:textId="6537E17E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</w:rPr>
      </w:pPr>
      <w:r w:rsidRPr="00A143DE">
        <w:rPr>
          <w:rFonts w:ascii="Times New Roman" w:eastAsia="Times New Roman" w:hAnsi="Times New Roman" w:cs="Times New Roman"/>
        </w:rPr>
        <w:t>Population Studies Center Colloquium University of Pennsylvania</w:t>
      </w:r>
      <w:r w:rsidRPr="00A143DE">
        <w:rPr>
          <w:rFonts w:ascii="Times New Roman" w:eastAsia="Times New Roman" w:hAnsi="Times New Roman" w:cs="Times New Roman"/>
        </w:rPr>
        <w:tab/>
      </w:r>
      <w:r w:rsidRPr="00A143DE">
        <w:rPr>
          <w:rFonts w:ascii="Times New Roman" w:eastAsia="Times New Roman" w:hAnsi="Times New Roman" w:cs="Times New Roman"/>
        </w:rPr>
        <w:tab/>
        <w:t xml:space="preserve">         Jan 2017</w:t>
      </w:r>
    </w:p>
    <w:p w14:paraId="5E8E864A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  <w:b/>
        </w:rPr>
      </w:pPr>
      <w:r w:rsidRPr="00A143DE">
        <w:rPr>
          <w:rFonts w:ascii="Times New Roman" w:eastAsia="Times New Roman" w:hAnsi="Times New Roman" w:cs="Times New Roman"/>
        </w:rPr>
        <w:t xml:space="preserve">           “Hidden Inequality in Job Access: Spatial Mismatch Beyond Black and White”</w:t>
      </w:r>
    </w:p>
    <w:p w14:paraId="1CC2C071" w14:textId="2BD28E45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Society for the Study of Social Problems Chicago, IL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 xml:space="preserve">        Aug 2016</w:t>
      </w:r>
    </w:p>
    <w:p w14:paraId="765D76AE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  <w:t>“Labor Market Outcomes: Does Space Always Matter”</w:t>
      </w:r>
    </w:p>
    <w:p w14:paraId="7A9EE3EC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Population Association of America, Washington, DC. (Poster Session)</w:t>
      </w:r>
      <w:r w:rsidRPr="00A143DE">
        <w:rPr>
          <w:rFonts w:ascii="Times New Roman" w:hAnsi="Times New Roman" w:cs="Times New Roman"/>
        </w:rPr>
        <w:tab/>
        <w:t xml:space="preserve">      April 2016</w:t>
      </w:r>
    </w:p>
    <w:p w14:paraId="3C9AD889" w14:textId="426CFFB9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  <w:t xml:space="preserve">“Homeownership Among Native- and Foreign- Born Blacks in the United States: </w:t>
      </w:r>
      <w:r w:rsidR="00A143DE">
        <w:rPr>
          <w:rFonts w:ascii="Times New Roman" w:hAnsi="Times New Roman" w:cs="Times New Roman"/>
        </w:rPr>
        <w:t xml:space="preserve"> </w:t>
      </w:r>
      <w:r w:rsidRPr="00A143DE">
        <w:rPr>
          <w:rFonts w:ascii="Times New Roman" w:hAnsi="Times New Roman" w:cs="Times New Roman"/>
        </w:rPr>
        <w:t>Who Achieves the America Dream?”</w:t>
      </w:r>
    </w:p>
    <w:p w14:paraId="1B71C6BB" w14:textId="6620AD6C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Society for the Study of Social Problems Chicago, IL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 xml:space="preserve">       Aug 2015</w:t>
      </w:r>
    </w:p>
    <w:p w14:paraId="76E1A7EE" w14:textId="42ED60E9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  <w:t>“Spatial Mismatch: Beyond Black and White, Within Pan</w:t>
      </w:r>
      <w:r w:rsidR="0015561C" w:rsidRPr="00A143DE">
        <w:rPr>
          <w:rFonts w:ascii="Times New Roman" w:hAnsi="Times New Roman" w:cs="Times New Roman"/>
        </w:rPr>
        <w:t>-</w:t>
      </w:r>
      <w:r w:rsidRPr="00A143DE">
        <w:rPr>
          <w:rFonts w:ascii="Times New Roman" w:hAnsi="Times New Roman" w:cs="Times New Roman"/>
        </w:rPr>
        <w:t>ethnicity”</w:t>
      </w:r>
    </w:p>
    <w:p w14:paraId="49F457E9" w14:textId="0EA9FFC0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American Sociological Association Chicago, IL (Roundtable)</w:t>
      </w:r>
      <w:r w:rsidRPr="00A143DE">
        <w:rPr>
          <w:rFonts w:ascii="Times New Roman" w:hAnsi="Times New Roman" w:cs="Times New Roman"/>
        </w:rPr>
        <w:tab/>
        <w:t xml:space="preserve"> </w:t>
      </w:r>
      <w:r w:rsidRPr="00A143DE">
        <w:rPr>
          <w:rFonts w:ascii="Times New Roman" w:hAnsi="Times New Roman" w:cs="Times New Roman"/>
        </w:rPr>
        <w:tab/>
        <w:t xml:space="preserve">       Aug 2015</w:t>
      </w:r>
    </w:p>
    <w:p w14:paraId="3DDD68A0" w14:textId="27AB9606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  <w:t>“Spatial Mismatch: Beyond Black and White, Within Pan</w:t>
      </w:r>
      <w:r w:rsidR="0015561C" w:rsidRPr="00A143DE">
        <w:rPr>
          <w:rFonts w:ascii="Times New Roman" w:hAnsi="Times New Roman" w:cs="Times New Roman"/>
        </w:rPr>
        <w:t>-</w:t>
      </w:r>
      <w:r w:rsidRPr="00A143DE">
        <w:rPr>
          <w:rFonts w:ascii="Times New Roman" w:hAnsi="Times New Roman" w:cs="Times New Roman"/>
        </w:rPr>
        <w:t>ethnicity”</w:t>
      </w:r>
    </w:p>
    <w:p w14:paraId="720399F0" w14:textId="47A8AB55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Association of Black Sociologists Chicago, IL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 xml:space="preserve">       Aug 2015</w:t>
      </w:r>
    </w:p>
    <w:p w14:paraId="0F3587E6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  <w:t>“The Location of Employers and Businesses: Does Racial Composition Matter?”</w:t>
      </w:r>
    </w:p>
    <w:p w14:paraId="13AB31D6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Population Association of America, San Diego, CA. (Poster Session Winner) May 2015</w:t>
      </w:r>
    </w:p>
    <w:p w14:paraId="29A3A9D2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  <w:t>“Spatial Mismatch: Beyond Black and White”</w:t>
      </w:r>
    </w:p>
    <w:p w14:paraId="06B6B748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eastAsia="Times New Roman" w:hAnsi="Times New Roman" w:cs="Times New Roman"/>
        </w:rPr>
      </w:pPr>
      <w:r w:rsidRPr="00A143DE">
        <w:rPr>
          <w:rFonts w:ascii="Times New Roman" w:eastAsia="Times New Roman" w:hAnsi="Times New Roman" w:cs="Times New Roman"/>
        </w:rPr>
        <w:t xml:space="preserve">19th Annual </w:t>
      </w:r>
      <w:proofErr w:type="spellStart"/>
      <w:r w:rsidRPr="00A143DE">
        <w:rPr>
          <w:rFonts w:ascii="Times New Roman" w:eastAsia="Times New Roman" w:hAnsi="Times New Roman" w:cs="Times New Roman"/>
        </w:rPr>
        <w:t>Aage</w:t>
      </w:r>
      <w:proofErr w:type="spellEnd"/>
      <w:r w:rsidRPr="00A143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43DE">
        <w:rPr>
          <w:rFonts w:ascii="Times New Roman" w:eastAsia="Times New Roman" w:hAnsi="Times New Roman" w:cs="Times New Roman"/>
        </w:rPr>
        <w:t>Sørensen</w:t>
      </w:r>
      <w:proofErr w:type="spellEnd"/>
      <w:r w:rsidRPr="00A143DE">
        <w:rPr>
          <w:rFonts w:ascii="Times New Roman" w:eastAsia="Times New Roman" w:hAnsi="Times New Roman" w:cs="Times New Roman"/>
        </w:rPr>
        <w:t xml:space="preserve"> Memorial Conference, Princeton University          April 2015</w:t>
      </w:r>
    </w:p>
    <w:p w14:paraId="2AA1FE67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eastAsia="Times New Roman" w:hAnsi="Times New Roman" w:cs="Times New Roman"/>
        </w:rPr>
        <w:tab/>
        <w:t>“Spatial Mismatch: Beyond Black and White”</w:t>
      </w:r>
    </w:p>
    <w:p w14:paraId="23A98691" w14:textId="2CC1B38C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Society for the Study of Social Problems San Francisco, CA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 xml:space="preserve">        Aug 2014</w:t>
      </w:r>
    </w:p>
    <w:p w14:paraId="399C37A7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  <w:t>“The Location of Employers and Businesses: Does Racial Composition Matter?”</w:t>
      </w:r>
    </w:p>
    <w:p w14:paraId="390FC661" w14:textId="1E11C945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American Sociological Association San Francisco, CA (Roundtable)</w:t>
      </w:r>
      <w:r w:rsidRPr="00A143DE">
        <w:rPr>
          <w:rFonts w:ascii="Times New Roman" w:hAnsi="Times New Roman" w:cs="Times New Roman"/>
        </w:rPr>
        <w:tab/>
        <w:t xml:space="preserve">        Aug 2014</w:t>
      </w:r>
    </w:p>
    <w:p w14:paraId="2D3A405F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  <w:t>“The Location of Employers and Businesses: Does Racial Composition Matter?”</w:t>
      </w:r>
    </w:p>
    <w:p w14:paraId="2EC43AC7" w14:textId="2B631384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Population Association of America, Boston, MA. (Poster Session)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 xml:space="preserve">       May 2014</w:t>
      </w:r>
    </w:p>
    <w:p w14:paraId="390FBBF6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  <w:t>“Racial Differences in the Transmission of Wealth”</w:t>
      </w:r>
    </w:p>
    <w:p w14:paraId="2BAA93C7" w14:textId="2D5E4C38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 xml:space="preserve">Moore Undergraduate Research Apprenticeship Program 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 xml:space="preserve">       July 2009</w:t>
      </w:r>
    </w:p>
    <w:p w14:paraId="49F3F0BD" w14:textId="77777777" w:rsidR="00E27FF8" w:rsidRPr="00A143DE" w:rsidRDefault="00E27FF8" w:rsidP="00E27FF8">
      <w:pPr>
        <w:tabs>
          <w:tab w:val="left" w:pos="1080"/>
        </w:tabs>
        <w:overflowPunct w:val="0"/>
        <w:autoSpaceDE w:val="0"/>
        <w:autoSpaceDN w:val="0"/>
        <w:adjustRightInd w:val="0"/>
        <w:ind w:left="720" w:hanging="72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ab/>
        <w:t>“Getting Rid of the Threat in the Air”</w:t>
      </w:r>
    </w:p>
    <w:p w14:paraId="3E7D9468" w14:textId="77777777" w:rsidR="00E27FF8" w:rsidRPr="00A143DE" w:rsidRDefault="00E27FF8" w:rsidP="00052A42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  <w:b/>
        </w:rPr>
      </w:pPr>
    </w:p>
    <w:p w14:paraId="4FD60670" w14:textId="77777777" w:rsidR="005C24EF" w:rsidRPr="00A143DE" w:rsidRDefault="005C24EF" w:rsidP="00052A42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  <w:b/>
        </w:rPr>
      </w:pPr>
      <w:r w:rsidRPr="00A143DE">
        <w:rPr>
          <w:rFonts w:ascii="Times New Roman" w:hAnsi="Times New Roman" w:cs="Times New Roman"/>
          <w:b/>
        </w:rPr>
        <w:t>Service</w:t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  <w:r w:rsidRPr="00A143DE">
        <w:rPr>
          <w:rFonts w:ascii="Times New Roman" w:hAnsi="Times New Roman" w:cs="Times New Roman"/>
          <w:b/>
        </w:rPr>
        <w:tab/>
      </w:r>
    </w:p>
    <w:p w14:paraId="580885EF" w14:textId="41558457" w:rsidR="0076774C" w:rsidRPr="00A143DE" w:rsidRDefault="0076774C" w:rsidP="00052A42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Board of Trustee, Princeton University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  <w:t xml:space="preserve">     Fall 2020- Present</w:t>
      </w:r>
    </w:p>
    <w:p w14:paraId="2E6787FB" w14:textId="138B78FB" w:rsidR="005C24EF" w:rsidRPr="00A143DE" w:rsidRDefault="005C24EF" w:rsidP="00052A42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Special Task Force on Diversity, Equity, an</w:t>
      </w:r>
      <w:r w:rsidR="006578D6" w:rsidRPr="00A143DE">
        <w:rPr>
          <w:rFonts w:ascii="Times New Roman" w:hAnsi="Times New Roman" w:cs="Times New Roman"/>
        </w:rPr>
        <w:t>d Inclusion</w:t>
      </w:r>
      <w:r w:rsidR="006578D6" w:rsidRPr="00A143DE">
        <w:rPr>
          <w:rFonts w:ascii="Times New Roman" w:hAnsi="Times New Roman" w:cs="Times New Roman"/>
        </w:rPr>
        <w:tab/>
      </w:r>
      <w:r w:rsidR="0076774C" w:rsidRPr="00A143DE">
        <w:rPr>
          <w:rFonts w:ascii="Times New Roman" w:hAnsi="Times New Roman" w:cs="Times New Roman"/>
        </w:rPr>
        <w:tab/>
      </w:r>
      <w:r w:rsidR="0076774C" w:rsidRPr="00A143DE">
        <w:rPr>
          <w:rFonts w:ascii="Times New Roman" w:hAnsi="Times New Roman" w:cs="Times New Roman"/>
        </w:rPr>
        <w:tab/>
        <w:t xml:space="preserve">   </w:t>
      </w:r>
      <w:r w:rsidR="0051562C" w:rsidRPr="00A143DE">
        <w:rPr>
          <w:rFonts w:ascii="Times New Roman" w:hAnsi="Times New Roman" w:cs="Times New Roman"/>
        </w:rPr>
        <w:t>Spring 2015</w:t>
      </w:r>
    </w:p>
    <w:p w14:paraId="54D87608" w14:textId="5CCA8FBF" w:rsidR="00F449E5" w:rsidRPr="00A143DE" w:rsidRDefault="00F449E5" w:rsidP="00052A42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 xml:space="preserve">Task Force on the Direction of the Graduate School </w:t>
      </w:r>
      <w:r w:rsidRPr="00A143DE">
        <w:rPr>
          <w:rFonts w:ascii="Times New Roman" w:hAnsi="Times New Roman" w:cs="Times New Roman"/>
        </w:rPr>
        <w:tab/>
      </w:r>
      <w:r w:rsidRPr="00A143DE">
        <w:rPr>
          <w:rFonts w:ascii="Times New Roman" w:hAnsi="Times New Roman" w:cs="Times New Roman"/>
        </w:rPr>
        <w:tab/>
      </w:r>
      <w:r w:rsidR="0076774C" w:rsidRPr="00A143DE">
        <w:rPr>
          <w:rFonts w:ascii="Times New Roman" w:hAnsi="Times New Roman" w:cs="Times New Roman"/>
        </w:rPr>
        <w:t xml:space="preserve">          </w:t>
      </w:r>
      <w:r w:rsidRPr="00A143DE">
        <w:rPr>
          <w:rFonts w:ascii="Times New Roman" w:hAnsi="Times New Roman" w:cs="Times New Roman"/>
        </w:rPr>
        <w:t>Fall 2014-</w:t>
      </w:r>
      <w:r w:rsidR="0051562C" w:rsidRPr="00A143DE">
        <w:rPr>
          <w:rFonts w:ascii="Times New Roman" w:hAnsi="Times New Roman" w:cs="Times New Roman"/>
        </w:rPr>
        <w:t>Spring 2015</w:t>
      </w:r>
    </w:p>
    <w:p w14:paraId="0048E315" w14:textId="710EAE29" w:rsidR="005C24EF" w:rsidRPr="00A143DE" w:rsidRDefault="005C24EF" w:rsidP="00052A42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>Diversity Co</w:t>
      </w:r>
      <w:r w:rsidR="006578D6" w:rsidRPr="00A143DE">
        <w:rPr>
          <w:rFonts w:ascii="Times New Roman" w:hAnsi="Times New Roman" w:cs="Times New Roman"/>
        </w:rPr>
        <w:t xml:space="preserve">uncil, Princeton University </w:t>
      </w:r>
      <w:r w:rsidR="006578D6" w:rsidRPr="00A143DE">
        <w:rPr>
          <w:rFonts w:ascii="Times New Roman" w:hAnsi="Times New Roman" w:cs="Times New Roman"/>
        </w:rPr>
        <w:tab/>
      </w:r>
      <w:r w:rsidR="006578D6" w:rsidRPr="00A143DE">
        <w:rPr>
          <w:rFonts w:ascii="Times New Roman" w:hAnsi="Times New Roman" w:cs="Times New Roman"/>
        </w:rPr>
        <w:tab/>
      </w:r>
      <w:r w:rsidR="006578D6" w:rsidRPr="00A143DE">
        <w:rPr>
          <w:rFonts w:ascii="Times New Roman" w:hAnsi="Times New Roman" w:cs="Times New Roman"/>
        </w:rPr>
        <w:tab/>
      </w:r>
      <w:r w:rsidR="0076774C" w:rsidRPr="00A143DE">
        <w:rPr>
          <w:rFonts w:ascii="Times New Roman" w:hAnsi="Times New Roman" w:cs="Times New Roman"/>
        </w:rPr>
        <w:tab/>
        <w:t xml:space="preserve">          </w:t>
      </w:r>
      <w:r w:rsidRPr="00A143DE">
        <w:rPr>
          <w:rFonts w:ascii="Times New Roman" w:hAnsi="Times New Roman" w:cs="Times New Roman"/>
        </w:rPr>
        <w:t>Fall 2013-2014</w:t>
      </w:r>
    </w:p>
    <w:p w14:paraId="4F826B98" w14:textId="77777777" w:rsidR="00D8236B" w:rsidRPr="00A143DE" w:rsidRDefault="00D8236B" w:rsidP="00052A42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  <w:b/>
        </w:rPr>
      </w:pPr>
    </w:p>
    <w:p w14:paraId="59667FE8" w14:textId="2BD700A3" w:rsidR="00303FD3" w:rsidRPr="00A143DE" w:rsidRDefault="00A36CCA" w:rsidP="00052A42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  <w:b/>
        </w:rPr>
      </w:pPr>
      <w:r w:rsidRPr="00A143DE">
        <w:rPr>
          <w:rFonts w:ascii="Times New Roman" w:hAnsi="Times New Roman" w:cs="Times New Roman"/>
          <w:b/>
        </w:rPr>
        <w:t xml:space="preserve">Relevant </w:t>
      </w:r>
      <w:r w:rsidR="00345FC4" w:rsidRPr="00A143DE">
        <w:rPr>
          <w:rFonts w:ascii="Times New Roman" w:hAnsi="Times New Roman" w:cs="Times New Roman"/>
          <w:b/>
        </w:rPr>
        <w:t>Statistical Training</w:t>
      </w:r>
      <w:r w:rsidRPr="00A143DE">
        <w:rPr>
          <w:rFonts w:ascii="Times New Roman" w:hAnsi="Times New Roman" w:cs="Times New Roman"/>
          <w:b/>
        </w:rPr>
        <w:t xml:space="preserve"> </w:t>
      </w:r>
    </w:p>
    <w:p w14:paraId="4C45D161" w14:textId="2E4ED9CC" w:rsidR="00A36CCA" w:rsidRPr="00A143DE" w:rsidRDefault="002C4B7D" w:rsidP="00052A42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  <w:r w:rsidRPr="00A143DE">
        <w:rPr>
          <w:rFonts w:ascii="Times New Roman" w:hAnsi="Times New Roman" w:cs="Times New Roman"/>
        </w:rPr>
        <w:t xml:space="preserve">Quantitative Analysis in Sociology, Data Analysis and Statistical Inference, </w:t>
      </w:r>
      <w:r w:rsidR="00A36CCA" w:rsidRPr="00A143DE">
        <w:rPr>
          <w:rFonts w:ascii="Times New Roman" w:hAnsi="Times New Roman" w:cs="Times New Roman"/>
        </w:rPr>
        <w:t>Applied Social Statistics, techniques and Methods of Social Science, Research Methods in Demography, Advanced Social Statistics, Generalized Linear Statistical Models, Evaluation of Demographic Research</w:t>
      </w:r>
      <w:r w:rsidR="0015561C" w:rsidRPr="00A143DE">
        <w:rPr>
          <w:rFonts w:ascii="Times New Roman" w:hAnsi="Times New Roman" w:cs="Times New Roman"/>
        </w:rPr>
        <w:t>, Summer Institute in Computational Social Science</w:t>
      </w:r>
    </w:p>
    <w:p w14:paraId="2D7E57DF" w14:textId="77777777" w:rsidR="00D8236B" w:rsidRPr="00A143DE" w:rsidRDefault="00D8236B" w:rsidP="00052A42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</w:p>
    <w:p w14:paraId="62FDD37C" w14:textId="77777777" w:rsidR="009E5B93" w:rsidRPr="00A143DE" w:rsidRDefault="009E5B93" w:rsidP="00052A42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</w:p>
    <w:p w14:paraId="3EA73535" w14:textId="77777777" w:rsidR="00303FD3" w:rsidRPr="00A143DE" w:rsidRDefault="00303FD3" w:rsidP="00052A42">
      <w:pPr>
        <w:tabs>
          <w:tab w:val="left" w:pos="108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</w:rPr>
      </w:pPr>
    </w:p>
    <w:p w14:paraId="4C612B0C" w14:textId="77777777" w:rsidR="005F6828" w:rsidRPr="00A143DE" w:rsidRDefault="005F6828" w:rsidP="00052A42">
      <w:pPr>
        <w:contextualSpacing/>
        <w:rPr>
          <w:rFonts w:ascii="Times New Roman" w:hAnsi="Times New Roman" w:cs="Times New Roman"/>
          <w:b/>
        </w:rPr>
      </w:pPr>
    </w:p>
    <w:sectPr w:rsidR="005F6828" w:rsidRPr="00A143DE" w:rsidSect="00E04F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41A68"/>
    <w:multiLevelType w:val="hybridMultilevel"/>
    <w:tmpl w:val="5BB49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BBE"/>
    <w:multiLevelType w:val="hybridMultilevel"/>
    <w:tmpl w:val="C7E6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109F"/>
    <w:multiLevelType w:val="hybridMultilevel"/>
    <w:tmpl w:val="AD26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81EC8"/>
    <w:multiLevelType w:val="hybridMultilevel"/>
    <w:tmpl w:val="7300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28"/>
    <w:rsid w:val="00031BB6"/>
    <w:rsid w:val="00045AEA"/>
    <w:rsid w:val="00052A42"/>
    <w:rsid w:val="00062706"/>
    <w:rsid w:val="000656E7"/>
    <w:rsid w:val="000A5D2C"/>
    <w:rsid w:val="000F176F"/>
    <w:rsid w:val="0011463D"/>
    <w:rsid w:val="00135CAB"/>
    <w:rsid w:val="0013718F"/>
    <w:rsid w:val="0015561C"/>
    <w:rsid w:val="00195A1F"/>
    <w:rsid w:val="001A59E6"/>
    <w:rsid w:val="001D156F"/>
    <w:rsid w:val="00297EE4"/>
    <w:rsid w:val="002A41B5"/>
    <w:rsid w:val="002C4B7D"/>
    <w:rsid w:val="002E056E"/>
    <w:rsid w:val="00303FD3"/>
    <w:rsid w:val="00325783"/>
    <w:rsid w:val="00345FC4"/>
    <w:rsid w:val="00352D45"/>
    <w:rsid w:val="0037051B"/>
    <w:rsid w:val="00390ADA"/>
    <w:rsid w:val="00394C22"/>
    <w:rsid w:val="003F3BE1"/>
    <w:rsid w:val="003F3C58"/>
    <w:rsid w:val="004043F1"/>
    <w:rsid w:val="00425E2C"/>
    <w:rsid w:val="00432EE5"/>
    <w:rsid w:val="00433BCC"/>
    <w:rsid w:val="004629F9"/>
    <w:rsid w:val="00487CCE"/>
    <w:rsid w:val="00496120"/>
    <w:rsid w:val="004B054A"/>
    <w:rsid w:val="004B4589"/>
    <w:rsid w:val="004C1F9B"/>
    <w:rsid w:val="004C2282"/>
    <w:rsid w:val="004D47EC"/>
    <w:rsid w:val="004F7E95"/>
    <w:rsid w:val="00511971"/>
    <w:rsid w:val="0051562C"/>
    <w:rsid w:val="005C24EF"/>
    <w:rsid w:val="005C27D7"/>
    <w:rsid w:val="005F057D"/>
    <w:rsid w:val="005F6828"/>
    <w:rsid w:val="006132AA"/>
    <w:rsid w:val="00643997"/>
    <w:rsid w:val="006578D6"/>
    <w:rsid w:val="00684706"/>
    <w:rsid w:val="0069079F"/>
    <w:rsid w:val="006B2B8F"/>
    <w:rsid w:val="006C44D5"/>
    <w:rsid w:val="00702C7F"/>
    <w:rsid w:val="00733F67"/>
    <w:rsid w:val="00751A18"/>
    <w:rsid w:val="00765248"/>
    <w:rsid w:val="0076774C"/>
    <w:rsid w:val="007C6262"/>
    <w:rsid w:val="007D255C"/>
    <w:rsid w:val="00801B3E"/>
    <w:rsid w:val="00810E4D"/>
    <w:rsid w:val="008705D4"/>
    <w:rsid w:val="00874074"/>
    <w:rsid w:val="00933BE7"/>
    <w:rsid w:val="00946AC8"/>
    <w:rsid w:val="00963983"/>
    <w:rsid w:val="00974B01"/>
    <w:rsid w:val="00986692"/>
    <w:rsid w:val="00986F36"/>
    <w:rsid w:val="009A7F91"/>
    <w:rsid w:val="009B5EA7"/>
    <w:rsid w:val="009C0164"/>
    <w:rsid w:val="009D2EA1"/>
    <w:rsid w:val="009E5B93"/>
    <w:rsid w:val="00A0621B"/>
    <w:rsid w:val="00A143DE"/>
    <w:rsid w:val="00A36CCA"/>
    <w:rsid w:val="00A4462B"/>
    <w:rsid w:val="00A51D87"/>
    <w:rsid w:val="00AD0565"/>
    <w:rsid w:val="00AE4437"/>
    <w:rsid w:val="00AE626F"/>
    <w:rsid w:val="00B015CB"/>
    <w:rsid w:val="00B30FF4"/>
    <w:rsid w:val="00BF5B5E"/>
    <w:rsid w:val="00C11518"/>
    <w:rsid w:val="00C25D13"/>
    <w:rsid w:val="00C302E9"/>
    <w:rsid w:val="00C31700"/>
    <w:rsid w:val="00C7432A"/>
    <w:rsid w:val="00CD116C"/>
    <w:rsid w:val="00D0077D"/>
    <w:rsid w:val="00D067D2"/>
    <w:rsid w:val="00D70348"/>
    <w:rsid w:val="00D8236B"/>
    <w:rsid w:val="00DC0ABB"/>
    <w:rsid w:val="00DD6806"/>
    <w:rsid w:val="00DE0FDC"/>
    <w:rsid w:val="00DF63CB"/>
    <w:rsid w:val="00E04F0D"/>
    <w:rsid w:val="00E271D9"/>
    <w:rsid w:val="00E27FF8"/>
    <w:rsid w:val="00E346B8"/>
    <w:rsid w:val="00E63969"/>
    <w:rsid w:val="00E72ADF"/>
    <w:rsid w:val="00EB3CF6"/>
    <w:rsid w:val="00EC5DC7"/>
    <w:rsid w:val="00ED3296"/>
    <w:rsid w:val="00EE0016"/>
    <w:rsid w:val="00F449E5"/>
    <w:rsid w:val="00F72E00"/>
    <w:rsid w:val="00F736F6"/>
    <w:rsid w:val="00F75C3C"/>
    <w:rsid w:val="00F84115"/>
    <w:rsid w:val="00FC6ECC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7AB3C"/>
  <w15:docId w15:val="{338701EC-6121-6341-B308-DD942334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8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79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D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C9A8-D472-4D12-9AD9-A19C1939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Janeria Dunlap</dc:creator>
  <cp:lastModifiedBy>Easley, Janeria</cp:lastModifiedBy>
  <cp:revision>3</cp:revision>
  <cp:lastPrinted>2018-04-03T16:12:00Z</cp:lastPrinted>
  <dcterms:created xsi:type="dcterms:W3CDTF">2021-12-02T18:23:00Z</dcterms:created>
  <dcterms:modified xsi:type="dcterms:W3CDTF">2021-12-02T18:23:00Z</dcterms:modified>
</cp:coreProperties>
</file>